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F687F" w14:textId="77777777" w:rsidR="00C90F1C" w:rsidRDefault="007D771F">
      <w:pPr>
        <w:pStyle w:val="Standard"/>
        <w:spacing w:line="400" w:lineRule="exact"/>
        <w:jc w:val="center"/>
      </w:pPr>
      <w:r>
        <w:rPr>
          <w:rFonts w:ascii="標楷體" w:eastAsia="標楷體" w:hAnsi="標楷體" w:cs="標楷體"/>
          <w:sz w:val="32"/>
          <w:szCs w:val="32"/>
        </w:rPr>
        <w:t>學術論文非專屬授權書</w:t>
      </w:r>
    </w:p>
    <w:p w14:paraId="23189F0A" w14:textId="77777777" w:rsidR="00C90F1C" w:rsidRDefault="00C90F1C">
      <w:pPr>
        <w:pStyle w:val="Standard"/>
        <w:spacing w:line="400" w:lineRule="exact"/>
        <w:rPr>
          <w:rFonts w:ascii="標楷體" w:eastAsia="標楷體" w:hAnsi="標楷體" w:cs="標楷體"/>
          <w:sz w:val="32"/>
          <w:szCs w:val="32"/>
        </w:rPr>
      </w:pPr>
    </w:p>
    <w:p w14:paraId="029A0061" w14:textId="77777777" w:rsidR="00C90F1C" w:rsidRDefault="007D771F">
      <w:pPr>
        <w:pStyle w:val="Standard"/>
        <w:spacing w:line="400" w:lineRule="exact"/>
      </w:pPr>
      <w:r>
        <w:rPr>
          <w:rFonts w:ascii="標楷體" w:eastAsia="標楷體" w:hAnsi="標楷體" w:cs="標楷體"/>
        </w:rPr>
        <w:t>授權人：</w:t>
      </w:r>
      <w:r>
        <w:rPr>
          <w:rFonts w:ascii="標楷體" w:eastAsia="標楷體" w:hAnsi="標楷體" w:cs="標楷體"/>
          <w:u w:val="single"/>
        </w:rPr>
        <w:t xml:space="preserve">                   </w:t>
      </w:r>
      <w:r>
        <w:rPr>
          <w:rFonts w:ascii="標楷體" w:eastAsia="標楷體" w:hAnsi="標楷體" w:cs="標楷體"/>
        </w:rPr>
        <w:t xml:space="preserve">  </w:t>
      </w:r>
      <w:r>
        <w:rPr>
          <w:rFonts w:ascii="標楷體" w:eastAsia="標楷體" w:hAnsi="標楷體" w:cs="標楷體"/>
        </w:rPr>
        <w:t>（以下稱本人）</w:t>
      </w:r>
    </w:p>
    <w:p w14:paraId="690D3020" w14:textId="77777777" w:rsidR="00C90F1C" w:rsidRDefault="007D771F">
      <w:pPr>
        <w:pStyle w:val="Standard"/>
        <w:spacing w:line="400" w:lineRule="exact"/>
      </w:pPr>
      <w:r>
        <w:rPr>
          <w:rFonts w:ascii="標楷體" w:eastAsia="標楷體" w:hAnsi="標楷體" w:cs="標楷體"/>
        </w:rPr>
        <w:t>被授權人：</w:t>
      </w:r>
      <w:r>
        <w:rPr>
          <w:rFonts w:ascii="標楷體" w:eastAsia="標楷體" w:hAnsi="標楷體" w:cs="標楷體"/>
          <w:u w:val="single"/>
        </w:rPr>
        <w:t xml:space="preserve">                 </w:t>
      </w:r>
      <w:r>
        <w:rPr>
          <w:rFonts w:ascii="標楷體" w:eastAsia="標楷體" w:hAnsi="標楷體" w:cs="標楷體"/>
        </w:rPr>
        <w:t xml:space="preserve">    </w:t>
      </w:r>
    </w:p>
    <w:p w14:paraId="39FC1FE2" w14:textId="77777777" w:rsidR="00C90F1C" w:rsidRDefault="007D771F">
      <w:pPr>
        <w:pStyle w:val="Standard"/>
        <w:spacing w:line="400" w:lineRule="exact"/>
        <w:ind w:firstLine="480"/>
      </w:pPr>
      <w:r>
        <w:rPr>
          <w:rFonts w:ascii="標楷體" w:eastAsia="標楷體" w:hAnsi="標楷體" w:cs="標楷體"/>
        </w:rPr>
        <w:t>緣本人將</w:t>
      </w:r>
      <w:proofErr w:type="gramStart"/>
      <w:r>
        <w:rPr>
          <w:rFonts w:ascii="標楷體" w:eastAsia="標楷體" w:hAnsi="標楷體" w:cs="標楷體"/>
        </w:rPr>
        <w:t>所著</w:t>
      </w:r>
      <w:proofErr w:type="gramEnd"/>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u w:val="single"/>
        </w:rPr>
        <w:t>（論文標題名稱）</w:t>
      </w:r>
      <w:r>
        <w:rPr>
          <w:rFonts w:ascii="標楷體" w:eastAsia="標楷體" w:hAnsi="標楷體" w:cs="標楷體"/>
          <w:u w:val="single"/>
        </w:rPr>
        <w:t xml:space="preserve"> </w:t>
      </w:r>
      <w:r>
        <w:rPr>
          <w:rFonts w:ascii="標楷體" w:eastAsia="標楷體" w:hAnsi="標楷體" w:cs="標楷體"/>
        </w:rPr>
        <w:t>」</w:t>
      </w:r>
      <w:proofErr w:type="gramStart"/>
      <w:r>
        <w:rPr>
          <w:rFonts w:ascii="標楷體" w:eastAsia="標楷體" w:hAnsi="標楷體" w:cs="標楷體"/>
        </w:rPr>
        <w:t>壹文</w:t>
      </w:r>
      <w:proofErr w:type="gramEnd"/>
      <w:r>
        <w:rPr>
          <w:rFonts w:ascii="標楷體" w:eastAsia="標楷體" w:hAnsi="標楷體" w:cs="標楷體"/>
        </w:rPr>
        <w:t>（下稱「本論文」）向被授權人投稿並</w:t>
      </w:r>
      <w:r>
        <w:rPr>
          <w:rFonts w:ascii="標楷體" w:eastAsia="標楷體" w:hAnsi="標楷體" w:cs="標楷體"/>
          <w:b/>
        </w:rPr>
        <w:t>非專屬授權</w:t>
      </w:r>
      <w:r>
        <w:rPr>
          <w:rFonts w:ascii="標楷體" w:eastAsia="標楷體" w:hAnsi="標楷體" w:cs="標楷體"/>
        </w:rPr>
        <w:t>被授權人刊載於《</w:t>
      </w:r>
      <w:r>
        <w:rPr>
          <w:rFonts w:ascii="標楷體" w:eastAsia="標楷體" w:hAnsi="標楷體" w:cs="標楷體"/>
          <w:u w:val="single"/>
        </w:rPr>
        <w:t xml:space="preserve">               </w:t>
      </w:r>
      <w:r>
        <w:rPr>
          <w:rFonts w:ascii="標楷體" w:eastAsia="標楷體" w:hAnsi="標楷體" w:cs="標楷體"/>
          <w:u w:val="single"/>
        </w:rPr>
        <w:t>（期刊或專輯名稱）</w:t>
      </w:r>
      <w:r>
        <w:rPr>
          <w:rFonts w:ascii="標楷體" w:eastAsia="標楷體" w:hAnsi="標楷體" w:cs="標楷體"/>
          <w:u w:val="single"/>
        </w:rPr>
        <w:t xml:space="preserve"> </w:t>
      </w:r>
      <w:r>
        <w:rPr>
          <w:rFonts w:ascii="標楷體" w:eastAsia="標楷體" w:hAnsi="標楷體" w:cs="標楷體"/>
        </w:rPr>
        <w:t>》（下稱「授權刊物」）中予以出版發行。為此特立本授權書條款如下：</w:t>
      </w:r>
    </w:p>
    <w:p w14:paraId="185FECEF" w14:textId="77777777" w:rsidR="00C90F1C" w:rsidRDefault="00C90F1C">
      <w:pPr>
        <w:pStyle w:val="Standard"/>
        <w:spacing w:line="400" w:lineRule="exact"/>
        <w:ind w:firstLine="480"/>
        <w:rPr>
          <w:rFonts w:ascii="標楷體" w:eastAsia="標楷體" w:hAnsi="標楷體" w:cs="標楷體"/>
        </w:rPr>
      </w:pPr>
    </w:p>
    <w:p w14:paraId="33113968" w14:textId="77777777" w:rsidR="00C90F1C" w:rsidRDefault="007D771F">
      <w:pPr>
        <w:pStyle w:val="Standard"/>
        <w:numPr>
          <w:ilvl w:val="0"/>
          <w:numId w:val="6"/>
        </w:numPr>
        <w:tabs>
          <w:tab w:val="left" w:pos="1134"/>
        </w:tabs>
        <w:spacing w:line="400" w:lineRule="exact"/>
        <w:ind w:left="567" w:hanging="567"/>
        <w:rPr>
          <w:rFonts w:ascii="標楷體" w:eastAsia="標楷體" w:hAnsi="標楷體" w:cs="標楷體"/>
          <w:sz w:val="26"/>
          <w:szCs w:val="26"/>
        </w:rPr>
      </w:pPr>
      <w:r>
        <w:rPr>
          <w:rFonts w:ascii="標楷體" w:eastAsia="標楷體" w:hAnsi="標楷體" w:cs="標楷體"/>
          <w:sz w:val="26"/>
          <w:szCs w:val="26"/>
        </w:rPr>
        <w:t>授權範圍：</w:t>
      </w:r>
    </w:p>
    <w:p w14:paraId="36D4278B" w14:textId="77777777" w:rsidR="00C90F1C" w:rsidRDefault="007D771F">
      <w:pPr>
        <w:pStyle w:val="Standard"/>
        <w:tabs>
          <w:tab w:val="left" w:pos="1134"/>
        </w:tabs>
        <w:spacing w:line="400" w:lineRule="exact"/>
        <w:ind w:left="567" w:firstLine="480"/>
      </w:pPr>
      <w:r>
        <w:rPr>
          <w:rFonts w:ascii="標楷體" w:eastAsia="標楷體" w:hAnsi="標楷體" w:cs="標楷體"/>
        </w:rPr>
        <w:t>本論文一經被授權人刊載發行起，本人即同意</w:t>
      </w:r>
      <w:r>
        <w:rPr>
          <w:rFonts w:ascii="標楷體" w:eastAsia="標楷體" w:hAnsi="標楷體" w:cs="標楷體"/>
          <w:b/>
        </w:rPr>
        <w:t>非專屬授權</w:t>
      </w:r>
      <w:r>
        <w:rPr>
          <w:rFonts w:ascii="標楷體" w:eastAsia="標楷體" w:hAnsi="標楷體" w:cs="標楷體"/>
        </w:rPr>
        <w:t>被授權人得將本論文收錄於授權刊物中，並以紙本形式加以</w:t>
      </w:r>
      <w:r>
        <w:rPr>
          <w:rFonts w:eastAsia="標楷體" w:cs="標楷體"/>
        </w:rPr>
        <w:t>重製、出版、發行、銷售。授權刊物之發行地區及</w:t>
      </w:r>
      <w:proofErr w:type="gramStart"/>
      <w:r>
        <w:rPr>
          <w:rFonts w:eastAsia="標楷體" w:cs="標楷體"/>
        </w:rPr>
        <w:t>期間</w:t>
      </w:r>
      <w:r>
        <w:rPr>
          <w:rFonts w:eastAsia="標楷體" w:cs="標楷體"/>
        </w:rPr>
        <w:t>均不限</w:t>
      </w:r>
      <w:proofErr w:type="gramEnd"/>
      <w:r>
        <w:rPr>
          <w:rFonts w:eastAsia="標楷體" w:cs="標楷體"/>
        </w:rPr>
        <w:t>，但以發行一個版本為限。</w:t>
      </w:r>
    </w:p>
    <w:p w14:paraId="03FDD465" w14:textId="77777777" w:rsidR="00C90F1C" w:rsidRDefault="007D771F">
      <w:pPr>
        <w:pStyle w:val="Standard"/>
        <w:numPr>
          <w:ilvl w:val="0"/>
          <w:numId w:val="2"/>
        </w:numPr>
        <w:tabs>
          <w:tab w:val="left" w:pos="1134"/>
        </w:tabs>
        <w:spacing w:line="400" w:lineRule="exact"/>
        <w:ind w:left="567" w:hanging="567"/>
        <w:rPr>
          <w:rFonts w:ascii="標楷體" w:eastAsia="標楷體" w:hAnsi="標楷體" w:cs="標楷體"/>
          <w:sz w:val="26"/>
          <w:szCs w:val="26"/>
        </w:rPr>
      </w:pPr>
      <w:r>
        <w:rPr>
          <w:rFonts w:ascii="標楷體" w:eastAsia="標楷體" w:hAnsi="標楷體" w:cs="標楷體"/>
          <w:sz w:val="26"/>
          <w:szCs w:val="26"/>
        </w:rPr>
        <w:t>授權費用：</w:t>
      </w:r>
    </w:p>
    <w:p w14:paraId="3BC9D273" w14:textId="77777777" w:rsidR="00C90F1C" w:rsidRDefault="007D771F">
      <w:pPr>
        <w:pStyle w:val="Standard"/>
        <w:tabs>
          <w:tab w:val="left" w:pos="1134"/>
        </w:tabs>
        <w:spacing w:line="400" w:lineRule="exact"/>
        <w:ind w:left="567" w:firstLine="480"/>
      </w:pPr>
      <w:r>
        <w:rPr>
          <w:rFonts w:ascii="標楷體" w:eastAsia="標楷體" w:hAnsi="標楷體" w:cs="標楷體"/>
        </w:rPr>
        <w:t>被授權人應支付本人新台幣</w:t>
      </w:r>
      <w:r>
        <w:rPr>
          <w:rFonts w:ascii="標楷體" w:eastAsia="標楷體" w:hAnsi="標楷體" w:cs="標楷體"/>
          <w:u w:val="single"/>
        </w:rPr>
        <w:t xml:space="preserve">        </w:t>
      </w:r>
      <w:r>
        <w:rPr>
          <w:rFonts w:ascii="標楷體" w:eastAsia="標楷體" w:hAnsi="標楷體" w:cs="標楷體"/>
        </w:rPr>
        <w:t>元整之稿費。</w:t>
      </w:r>
    </w:p>
    <w:p w14:paraId="489B629D" w14:textId="77777777" w:rsidR="00C90F1C" w:rsidRDefault="007D771F">
      <w:pPr>
        <w:pStyle w:val="Standard"/>
        <w:numPr>
          <w:ilvl w:val="0"/>
          <w:numId w:val="2"/>
        </w:numPr>
        <w:tabs>
          <w:tab w:val="left" w:pos="1134"/>
        </w:tabs>
        <w:spacing w:line="400" w:lineRule="exact"/>
        <w:ind w:left="567" w:hanging="567"/>
      </w:pPr>
      <w:proofErr w:type="gramStart"/>
      <w:r>
        <w:rPr>
          <w:rFonts w:eastAsia="標楷體"/>
          <w:sz w:val="26"/>
          <w:szCs w:val="26"/>
        </w:rPr>
        <w:t>首刊期間</w:t>
      </w:r>
      <w:proofErr w:type="gramEnd"/>
      <w:r>
        <w:rPr>
          <w:rFonts w:eastAsia="標楷體"/>
          <w:sz w:val="26"/>
          <w:szCs w:val="26"/>
        </w:rPr>
        <w:t>：</w:t>
      </w:r>
    </w:p>
    <w:p w14:paraId="0C22FCE7" w14:textId="77777777" w:rsidR="00C90F1C" w:rsidRDefault="007D771F">
      <w:pPr>
        <w:pStyle w:val="Standard"/>
        <w:tabs>
          <w:tab w:val="left" w:pos="1134"/>
        </w:tabs>
        <w:spacing w:line="400" w:lineRule="exact"/>
        <w:ind w:left="567" w:firstLine="480"/>
      </w:pPr>
      <w:r>
        <w:rPr>
          <w:rFonts w:eastAsia="標楷體"/>
        </w:rPr>
        <w:t>本人保有本論文之著作財產權，仍得自行或授權他人為任何之利用。但於被授權人授權刊物出版之日起</w:t>
      </w:r>
      <w:r>
        <w:rPr>
          <w:rFonts w:ascii="標楷體" w:eastAsia="標楷體" w:hAnsi="標楷體" w:cs="標楷體"/>
          <w:u w:val="single"/>
        </w:rPr>
        <w:t xml:space="preserve">    </w:t>
      </w:r>
      <w:proofErr w:type="gramStart"/>
      <w:r>
        <w:rPr>
          <w:rFonts w:eastAsia="標楷體"/>
        </w:rPr>
        <w:t>個</w:t>
      </w:r>
      <w:proofErr w:type="gramEnd"/>
      <w:r>
        <w:rPr>
          <w:rFonts w:eastAsia="標楷體"/>
        </w:rPr>
        <w:t>月期間內，本人同意不將本論文授權給第三人出版發行紙本、數位或其他形式之期刊或書籍，以尊重被授權人授權刊物對本論文</w:t>
      </w:r>
      <w:proofErr w:type="gramStart"/>
      <w:r>
        <w:rPr>
          <w:rFonts w:eastAsia="標楷體"/>
        </w:rPr>
        <w:t>之首刊權益</w:t>
      </w:r>
      <w:proofErr w:type="gramEnd"/>
      <w:r>
        <w:rPr>
          <w:rFonts w:eastAsia="標楷體"/>
        </w:rPr>
        <w:t>。</w:t>
      </w:r>
      <w:r>
        <w:rPr>
          <w:rFonts w:eastAsia="Times New Roman"/>
        </w:rPr>
        <w:t xml:space="preserve">    </w:t>
      </w:r>
      <w:r>
        <w:rPr>
          <w:rFonts w:ascii="標楷體" w:eastAsia="標楷體" w:hAnsi="標楷體" w:cs="標楷體"/>
        </w:rPr>
        <w:t xml:space="preserve"> </w:t>
      </w:r>
    </w:p>
    <w:p w14:paraId="354CD18E" w14:textId="77777777" w:rsidR="00C90F1C" w:rsidRDefault="007D771F">
      <w:pPr>
        <w:pStyle w:val="Standard"/>
        <w:numPr>
          <w:ilvl w:val="0"/>
          <w:numId w:val="2"/>
        </w:numPr>
        <w:tabs>
          <w:tab w:val="left" w:pos="1134"/>
        </w:tabs>
        <w:spacing w:line="400" w:lineRule="exact"/>
        <w:ind w:left="567" w:hanging="567"/>
        <w:jc w:val="both"/>
        <w:rPr>
          <w:rFonts w:eastAsia="標楷體"/>
          <w:sz w:val="26"/>
          <w:szCs w:val="26"/>
        </w:rPr>
      </w:pPr>
      <w:r>
        <w:rPr>
          <w:rFonts w:eastAsia="標楷體"/>
          <w:sz w:val="26"/>
          <w:szCs w:val="26"/>
        </w:rPr>
        <w:t>合法擔保責任：</w:t>
      </w:r>
    </w:p>
    <w:p w14:paraId="5F1011CC" w14:textId="77777777" w:rsidR="00C90F1C" w:rsidRDefault="007D771F">
      <w:pPr>
        <w:pStyle w:val="Standard"/>
        <w:tabs>
          <w:tab w:val="left" w:pos="1134"/>
        </w:tabs>
        <w:spacing w:line="400" w:lineRule="exact"/>
        <w:ind w:left="567" w:firstLine="480"/>
        <w:jc w:val="both"/>
      </w:pPr>
      <w:r>
        <w:rPr>
          <w:rFonts w:eastAsia="標楷體"/>
        </w:rPr>
        <w:t>本人保證本論文為本人所自行創作且有權授權被授權人為本授權書所定之利用，本論文之內容及授權利用絕無侵害第三人之著作權、智慧財產權或涉及其他違法侵權情事。否則如有第三人提出前述侵權或違法主張，本人應負責解決並自行承擔法律責任，且願賠償被授權人因此所生之損害。</w:t>
      </w:r>
    </w:p>
    <w:p w14:paraId="06879774" w14:textId="77777777" w:rsidR="00C90F1C" w:rsidRDefault="007D771F">
      <w:pPr>
        <w:pStyle w:val="Standard"/>
        <w:numPr>
          <w:ilvl w:val="0"/>
          <w:numId w:val="2"/>
        </w:numPr>
        <w:tabs>
          <w:tab w:val="left" w:pos="1134"/>
        </w:tabs>
        <w:spacing w:line="400" w:lineRule="exact"/>
        <w:ind w:left="567" w:hanging="567"/>
        <w:jc w:val="both"/>
        <w:rPr>
          <w:rFonts w:ascii="標楷體" w:eastAsia="標楷體" w:hAnsi="標楷體" w:cs="標楷體"/>
          <w:sz w:val="26"/>
          <w:szCs w:val="26"/>
        </w:rPr>
      </w:pPr>
      <w:r>
        <w:rPr>
          <w:rFonts w:ascii="標楷體" w:eastAsia="標楷體" w:hAnsi="標楷體" w:cs="標楷體"/>
          <w:sz w:val="26"/>
          <w:szCs w:val="26"/>
        </w:rPr>
        <w:t>管轄法院及</w:t>
      </w:r>
      <w:proofErr w:type="gramStart"/>
      <w:r>
        <w:rPr>
          <w:rFonts w:ascii="標楷體" w:eastAsia="標楷體" w:hAnsi="標楷體" w:cs="標楷體"/>
          <w:sz w:val="26"/>
          <w:szCs w:val="26"/>
        </w:rPr>
        <w:t>準</w:t>
      </w:r>
      <w:proofErr w:type="gramEnd"/>
      <w:r>
        <w:rPr>
          <w:rFonts w:ascii="標楷體" w:eastAsia="標楷體" w:hAnsi="標楷體" w:cs="標楷體"/>
          <w:sz w:val="26"/>
          <w:szCs w:val="26"/>
        </w:rPr>
        <w:t>據法：</w:t>
      </w:r>
    </w:p>
    <w:p w14:paraId="1AC9F68A" w14:textId="77777777" w:rsidR="00C90F1C" w:rsidRDefault="007D771F">
      <w:pPr>
        <w:pStyle w:val="Standard"/>
        <w:tabs>
          <w:tab w:val="left" w:pos="1134"/>
        </w:tabs>
        <w:spacing w:line="400" w:lineRule="exact"/>
        <w:ind w:left="567" w:firstLine="480"/>
        <w:jc w:val="both"/>
      </w:pPr>
      <w:r>
        <w:rPr>
          <w:rFonts w:ascii="標楷體" w:eastAsia="標楷體" w:hAnsi="標楷體" w:cs="標楷體"/>
        </w:rPr>
        <w:t>因本授權書所生爭議，依誠信原則協商解決；如協商不成而涉訟，應以</w:t>
      </w:r>
      <w:r>
        <w:rPr>
          <w:rFonts w:ascii="標楷體" w:eastAsia="標楷體" w:hAnsi="標楷體" w:cs="標楷體"/>
        </w:rPr>
        <w:t xml:space="preserve"> </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rPr>
        <w:t>地方法院為第一審合意管轄法院，並以中華民國法律為</w:t>
      </w:r>
      <w:proofErr w:type="gramStart"/>
      <w:r>
        <w:rPr>
          <w:rFonts w:ascii="標楷體" w:eastAsia="標楷體" w:hAnsi="標楷體" w:cs="標楷體"/>
        </w:rPr>
        <w:t>準</w:t>
      </w:r>
      <w:proofErr w:type="gramEnd"/>
      <w:r>
        <w:rPr>
          <w:rFonts w:ascii="標楷體" w:eastAsia="標楷體" w:hAnsi="標楷體" w:cs="標楷體"/>
        </w:rPr>
        <w:t>據法。</w:t>
      </w:r>
    </w:p>
    <w:p w14:paraId="5103C4DA" w14:textId="77777777" w:rsidR="00C90F1C" w:rsidRDefault="00C90F1C">
      <w:pPr>
        <w:pStyle w:val="Standard"/>
        <w:spacing w:line="400" w:lineRule="exact"/>
        <w:jc w:val="both"/>
        <w:rPr>
          <w:rFonts w:ascii="標楷體" w:eastAsia="標楷體" w:hAnsi="標楷體" w:cs="標楷體"/>
        </w:rPr>
      </w:pPr>
    </w:p>
    <w:p w14:paraId="18A3CC4B" w14:textId="77777777" w:rsidR="00C90F1C" w:rsidRDefault="007D771F">
      <w:pPr>
        <w:pStyle w:val="Standard"/>
        <w:spacing w:line="400" w:lineRule="exact"/>
        <w:jc w:val="both"/>
        <w:rPr>
          <w:rFonts w:ascii="標楷體" w:eastAsia="標楷體" w:hAnsi="標楷體" w:cs="標楷體"/>
          <w:b/>
        </w:rPr>
      </w:pPr>
      <w:r>
        <w:rPr>
          <w:rFonts w:ascii="標楷體" w:eastAsia="標楷體" w:hAnsi="標楷體" w:cs="標楷體"/>
          <w:b/>
        </w:rPr>
        <w:t>立授權書人</w:t>
      </w:r>
    </w:p>
    <w:p w14:paraId="5EE11EB4" w14:textId="77777777" w:rsidR="00C90F1C" w:rsidRDefault="007D771F">
      <w:pPr>
        <w:pStyle w:val="Standard"/>
        <w:spacing w:line="400" w:lineRule="exact"/>
        <w:jc w:val="both"/>
      </w:pPr>
      <w:r>
        <w:rPr>
          <w:rFonts w:ascii="標楷體" w:eastAsia="標楷體" w:hAnsi="標楷體" w:cs="標楷體"/>
          <w:b/>
        </w:rPr>
        <w:t>作</w:t>
      </w:r>
      <w:r>
        <w:rPr>
          <w:rFonts w:ascii="標楷體" w:eastAsia="標楷體" w:hAnsi="標楷體" w:cs="標楷體"/>
          <w:b/>
        </w:rPr>
        <w:t xml:space="preserve">      </w:t>
      </w:r>
      <w:r>
        <w:rPr>
          <w:rFonts w:ascii="標楷體" w:eastAsia="標楷體" w:hAnsi="標楷體" w:cs="標楷體"/>
          <w:b/>
        </w:rPr>
        <w:t>者</w:t>
      </w:r>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rPr>
        <w:t xml:space="preserve"> </w:t>
      </w:r>
    </w:p>
    <w:p w14:paraId="7D63C7D6" w14:textId="77777777" w:rsidR="00C90F1C" w:rsidRDefault="007D771F">
      <w:pPr>
        <w:pStyle w:val="Standard"/>
        <w:spacing w:line="400" w:lineRule="exact"/>
        <w:rPr>
          <w:rFonts w:eastAsia="標楷體"/>
        </w:rPr>
      </w:pPr>
      <w:r>
        <w:rPr>
          <w:rFonts w:eastAsia="標楷體"/>
        </w:rPr>
        <w:t>身份證字號：</w:t>
      </w:r>
    </w:p>
    <w:p w14:paraId="77F664E2" w14:textId="77777777" w:rsidR="00C90F1C" w:rsidRDefault="007D771F">
      <w:pPr>
        <w:pStyle w:val="Standard"/>
        <w:spacing w:line="400" w:lineRule="exact"/>
      </w:pPr>
      <w:r>
        <w:rPr>
          <w:rFonts w:eastAsia="標楷體"/>
        </w:rPr>
        <w:t>電話號碼：</w:t>
      </w:r>
      <w:r>
        <w:rPr>
          <w:rFonts w:eastAsia="Times New Roman"/>
        </w:rPr>
        <w:t xml:space="preserve">                       </w:t>
      </w:r>
      <w:r>
        <w:rPr>
          <w:rFonts w:eastAsia="標楷體"/>
        </w:rPr>
        <w:t>電子郵件信箱：</w:t>
      </w:r>
    </w:p>
    <w:p w14:paraId="428933F4" w14:textId="77777777" w:rsidR="00C90F1C" w:rsidRDefault="007D771F">
      <w:pPr>
        <w:pStyle w:val="Standard"/>
        <w:spacing w:line="400" w:lineRule="exact"/>
        <w:rPr>
          <w:rFonts w:eastAsia="標楷體"/>
        </w:rPr>
      </w:pPr>
      <w:r>
        <w:rPr>
          <w:rFonts w:eastAsia="標楷體"/>
        </w:rPr>
        <w:t>戶籍地址：</w:t>
      </w:r>
    </w:p>
    <w:p w14:paraId="249AE93D" w14:textId="77777777" w:rsidR="00C90F1C" w:rsidRDefault="007D771F">
      <w:pPr>
        <w:pStyle w:val="Standard"/>
        <w:spacing w:line="400" w:lineRule="exact"/>
        <w:rPr>
          <w:rFonts w:ascii="標楷體" w:eastAsia="標楷體" w:hAnsi="標楷體" w:cs="標楷體"/>
        </w:rPr>
      </w:pPr>
      <w:r>
        <w:rPr>
          <w:rFonts w:ascii="標楷體" w:eastAsia="標楷體" w:hAnsi="標楷體" w:cs="標楷體"/>
        </w:rPr>
        <w:t>聯絡地址：</w:t>
      </w:r>
    </w:p>
    <w:p w14:paraId="65F29B94" w14:textId="77777777" w:rsidR="00C90F1C" w:rsidRDefault="00C90F1C">
      <w:pPr>
        <w:pStyle w:val="Standard"/>
        <w:spacing w:line="400" w:lineRule="exact"/>
        <w:rPr>
          <w:rFonts w:ascii="標楷體" w:eastAsia="標楷體" w:hAnsi="標楷體" w:cs="標楷體"/>
          <w:sz w:val="28"/>
          <w:szCs w:val="28"/>
        </w:rPr>
      </w:pPr>
    </w:p>
    <w:p w14:paraId="2747757A" w14:textId="77777777" w:rsidR="00C90F1C" w:rsidRDefault="007D771F">
      <w:pPr>
        <w:pStyle w:val="Standard"/>
        <w:spacing w:line="400" w:lineRule="exact"/>
      </w:pPr>
      <w:r>
        <w:rPr>
          <w:rFonts w:eastAsia="標楷體"/>
          <w:sz w:val="28"/>
          <w:szCs w:val="28"/>
        </w:rPr>
        <w:t>中華民國</w:t>
      </w:r>
      <w:r>
        <w:rPr>
          <w:rFonts w:eastAsia="Times New Roman"/>
          <w:sz w:val="28"/>
          <w:szCs w:val="28"/>
        </w:rPr>
        <w:t xml:space="preserve">     </w:t>
      </w:r>
      <w:r>
        <w:rPr>
          <w:rFonts w:eastAsia="標楷體"/>
          <w:sz w:val="28"/>
          <w:szCs w:val="28"/>
        </w:rPr>
        <w:t>年</w:t>
      </w:r>
      <w:r>
        <w:rPr>
          <w:rFonts w:eastAsia="Times New Roman"/>
          <w:sz w:val="28"/>
          <w:szCs w:val="28"/>
        </w:rPr>
        <w:t xml:space="preserve">      </w:t>
      </w:r>
      <w:r>
        <w:rPr>
          <w:rFonts w:eastAsia="標楷體"/>
          <w:sz w:val="28"/>
          <w:szCs w:val="28"/>
        </w:rPr>
        <w:t>月</w:t>
      </w:r>
      <w:r>
        <w:rPr>
          <w:rFonts w:eastAsia="Times New Roman"/>
          <w:sz w:val="28"/>
          <w:szCs w:val="28"/>
        </w:rPr>
        <w:t xml:space="preserve">      </w:t>
      </w:r>
      <w:r>
        <w:rPr>
          <w:rFonts w:eastAsia="標楷體"/>
          <w:sz w:val="28"/>
          <w:szCs w:val="28"/>
        </w:rPr>
        <w:t>日</w:t>
      </w:r>
    </w:p>
    <w:sectPr w:rsidR="00C90F1C">
      <w:footerReference w:type="default" r:id="rId7"/>
      <w:pgSz w:w="11906" w:h="16838"/>
      <w:pgMar w:top="899" w:right="1800" w:bottom="1048" w:left="1800"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ABEFE" w14:textId="77777777" w:rsidR="007D771F" w:rsidRDefault="007D771F">
      <w:pPr>
        <w:rPr>
          <w:rFonts w:hint="eastAsia"/>
        </w:rPr>
      </w:pPr>
      <w:r>
        <w:separator/>
      </w:r>
    </w:p>
  </w:endnote>
  <w:endnote w:type="continuationSeparator" w:id="0">
    <w:p w14:paraId="0CB231F0" w14:textId="77777777" w:rsidR="007D771F" w:rsidRDefault="007D77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0C8CA" w14:textId="77777777" w:rsidR="00A625D4" w:rsidRDefault="007D771F">
    <w:pPr>
      <w:pStyle w:val="a7"/>
      <w:jc w:val="center"/>
    </w:pPr>
  </w:p>
  <w:p w14:paraId="47A3D921" w14:textId="77777777" w:rsidR="00A625D4" w:rsidRDefault="007D77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FF1AB" w14:textId="77777777" w:rsidR="007D771F" w:rsidRDefault="007D771F">
      <w:pPr>
        <w:rPr>
          <w:rFonts w:hint="eastAsia"/>
        </w:rPr>
      </w:pPr>
      <w:r>
        <w:rPr>
          <w:color w:val="000000"/>
        </w:rPr>
        <w:separator/>
      </w:r>
    </w:p>
  </w:footnote>
  <w:footnote w:type="continuationSeparator" w:id="0">
    <w:p w14:paraId="3EA866DE" w14:textId="77777777" w:rsidR="007D771F" w:rsidRDefault="007D77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736F2"/>
    <w:multiLevelType w:val="multilevel"/>
    <w:tmpl w:val="652A7D64"/>
    <w:styleLink w:val="WW8Num5"/>
    <w:lvl w:ilvl="0">
      <w:numFmt w:val="bullet"/>
      <w:lvlText w:val="□"/>
      <w:lvlJc w:val="left"/>
      <w:pPr>
        <w:ind w:left="1494" w:hanging="360"/>
      </w:pPr>
      <w:rPr>
        <w:rFonts w:ascii="標楷體" w:eastAsia="標楷體" w:hAnsi="標楷體" w:cs="標楷體"/>
      </w:rPr>
    </w:lvl>
    <w:lvl w:ilvl="1">
      <w:numFmt w:val="bullet"/>
      <w:lvlText w:val=""/>
      <w:lvlJc w:val="left"/>
      <w:pPr>
        <w:ind w:left="2094" w:hanging="480"/>
      </w:pPr>
      <w:rPr>
        <w:rFonts w:ascii="Wingdings" w:hAnsi="Wingdings" w:cs="Wingdings"/>
      </w:rPr>
    </w:lvl>
    <w:lvl w:ilvl="2">
      <w:numFmt w:val="bullet"/>
      <w:lvlText w:val=""/>
      <w:lvlJc w:val="left"/>
      <w:pPr>
        <w:ind w:left="2574" w:hanging="480"/>
      </w:pPr>
      <w:rPr>
        <w:rFonts w:ascii="Wingdings" w:hAnsi="Wingdings" w:cs="Wingdings"/>
      </w:rPr>
    </w:lvl>
    <w:lvl w:ilvl="3">
      <w:numFmt w:val="bullet"/>
      <w:lvlText w:val=""/>
      <w:lvlJc w:val="left"/>
      <w:pPr>
        <w:ind w:left="3054" w:hanging="480"/>
      </w:pPr>
      <w:rPr>
        <w:rFonts w:ascii="Wingdings" w:hAnsi="Wingdings" w:cs="Wingdings"/>
      </w:rPr>
    </w:lvl>
    <w:lvl w:ilvl="4">
      <w:numFmt w:val="bullet"/>
      <w:lvlText w:val=""/>
      <w:lvlJc w:val="left"/>
      <w:pPr>
        <w:ind w:left="3534" w:hanging="480"/>
      </w:pPr>
      <w:rPr>
        <w:rFonts w:ascii="Wingdings" w:hAnsi="Wingdings" w:cs="Wingdings"/>
      </w:rPr>
    </w:lvl>
    <w:lvl w:ilvl="5">
      <w:numFmt w:val="bullet"/>
      <w:lvlText w:val=""/>
      <w:lvlJc w:val="left"/>
      <w:pPr>
        <w:ind w:left="4014" w:hanging="480"/>
      </w:pPr>
      <w:rPr>
        <w:rFonts w:ascii="Wingdings" w:hAnsi="Wingdings" w:cs="Wingdings"/>
      </w:rPr>
    </w:lvl>
    <w:lvl w:ilvl="6">
      <w:numFmt w:val="bullet"/>
      <w:lvlText w:val=""/>
      <w:lvlJc w:val="left"/>
      <w:pPr>
        <w:ind w:left="4494" w:hanging="480"/>
      </w:pPr>
      <w:rPr>
        <w:rFonts w:ascii="Wingdings" w:hAnsi="Wingdings" w:cs="Wingdings"/>
      </w:rPr>
    </w:lvl>
    <w:lvl w:ilvl="7">
      <w:numFmt w:val="bullet"/>
      <w:lvlText w:val=""/>
      <w:lvlJc w:val="left"/>
      <w:pPr>
        <w:ind w:left="4974" w:hanging="480"/>
      </w:pPr>
      <w:rPr>
        <w:rFonts w:ascii="Wingdings" w:hAnsi="Wingdings" w:cs="Wingdings"/>
      </w:rPr>
    </w:lvl>
    <w:lvl w:ilvl="8">
      <w:numFmt w:val="bullet"/>
      <w:lvlText w:val=""/>
      <w:lvlJc w:val="left"/>
      <w:pPr>
        <w:ind w:left="5454" w:hanging="480"/>
      </w:pPr>
      <w:rPr>
        <w:rFonts w:ascii="Wingdings" w:hAnsi="Wingdings" w:cs="Wingdings"/>
      </w:rPr>
    </w:lvl>
  </w:abstractNum>
  <w:abstractNum w:abstractNumId="1" w15:restartNumberingAfterBreak="0">
    <w:nsid w:val="477A6354"/>
    <w:multiLevelType w:val="multilevel"/>
    <w:tmpl w:val="C7C2F386"/>
    <w:styleLink w:val="WW8Num4"/>
    <w:lvl w:ilvl="0">
      <w:start w:val="1"/>
      <w:numFmt w:val="japaneseCounting"/>
      <w:lvlText w:val="（%1）"/>
      <w:lvlJc w:val="left"/>
      <w:pPr>
        <w:ind w:left="1080" w:hanging="720"/>
      </w:pPr>
      <w:rPr>
        <w:rFonts w:ascii="標楷體" w:hAnsi="標楷體" w:cs="Times New Roman"/>
      </w:rPr>
    </w:lvl>
    <w:lvl w:ilvl="1">
      <w:start w:val="1"/>
      <w:numFmt w:val="ideographTraditional"/>
      <w:lvlText w:val="%2、"/>
      <w:lvlJc w:val="left"/>
      <w:pPr>
        <w:ind w:left="1320" w:hanging="480"/>
      </w:pPr>
      <w:rPr>
        <w:rFonts w:cs="Times New Roman"/>
      </w:rPr>
    </w:lvl>
    <w:lvl w:ilvl="2">
      <w:start w:val="1"/>
      <w:numFmt w:val="lowerRoman"/>
      <w:lvlText w:val="%3."/>
      <w:lvlJc w:val="right"/>
      <w:pPr>
        <w:ind w:left="1800" w:hanging="480"/>
      </w:pPr>
      <w:rPr>
        <w:rFonts w:cs="Times New Roman"/>
      </w:rPr>
    </w:lvl>
    <w:lvl w:ilvl="3">
      <w:start w:val="1"/>
      <w:numFmt w:val="decimal"/>
      <w:lvlText w:val="%4."/>
      <w:lvlJc w:val="left"/>
      <w:pPr>
        <w:ind w:left="2280" w:hanging="480"/>
      </w:pPr>
      <w:rPr>
        <w:rFonts w:cs="Times New Roman"/>
      </w:rPr>
    </w:lvl>
    <w:lvl w:ilvl="4">
      <w:start w:val="1"/>
      <w:numFmt w:val="ideographTraditional"/>
      <w:lvlText w:val="%5、"/>
      <w:lvlJc w:val="left"/>
      <w:pPr>
        <w:ind w:left="2760" w:hanging="480"/>
      </w:pPr>
      <w:rPr>
        <w:rFonts w:cs="Times New Roman"/>
      </w:rPr>
    </w:lvl>
    <w:lvl w:ilvl="5">
      <w:start w:val="1"/>
      <w:numFmt w:val="lowerRoman"/>
      <w:lvlText w:val="%6."/>
      <w:lvlJc w:val="right"/>
      <w:pPr>
        <w:ind w:left="3240" w:hanging="480"/>
      </w:pPr>
      <w:rPr>
        <w:rFonts w:cs="Times New Roman"/>
      </w:rPr>
    </w:lvl>
    <w:lvl w:ilvl="6">
      <w:start w:val="1"/>
      <w:numFmt w:val="decimal"/>
      <w:lvlText w:val="%7."/>
      <w:lvlJc w:val="left"/>
      <w:pPr>
        <w:ind w:left="3720" w:hanging="480"/>
      </w:pPr>
      <w:rPr>
        <w:rFonts w:cs="Times New Roman"/>
      </w:rPr>
    </w:lvl>
    <w:lvl w:ilvl="7">
      <w:start w:val="1"/>
      <w:numFmt w:val="ideographTraditional"/>
      <w:lvlText w:val="%8、"/>
      <w:lvlJc w:val="left"/>
      <w:pPr>
        <w:ind w:left="4200" w:hanging="480"/>
      </w:pPr>
      <w:rPr>
        <w:rFonts w:cs="Times New Roman"/>
      </w:rPr>
    </w:lvl>
    <w:lvl w:ilvl="8">
      <w:start w:val="1"/>
      <w:numFmt w:val="lowerRoman"/>
      <w:lvlText w:val="%9."/>
      <w:lvlJc w:val="right"/>
      <w:pPr>
        <w:ind w:left="4680" w:hanging="480"/>
      </w:pPr>
      <w:rPr>
        <w:rFonts w:cs="Times New Roman"/>
      </w:rPr>
    </w:lvl>
  </w:abstractNum>
  <w:abstractNum w:abstractNumId="2" w15:restartNumberingAfterBreak="0">
    <w:nsid w:val="4CC616BC"/>
    <w:multiLevelType w:val="multilevel"/>
    <w:tmpl w:val="C8A88854"/>
    <w:styleLink w:val="WW8Num3"/>
    <w:lvl w:ilvl="0">
      <w:numFmt w:val="bullet"/>
      <w:lvlText w:val="□"/>
      <w:lvlJc w:val="left"/>
      <w:pPr>
        <w:ind w:left="960" w:hanging="360"/>
      </w:pPr>
      <w:rPr>
        <w:rFonts w:ascii="標楷體" w:eastAsia="標楷體" w:hAnsi="標楷體" w:cs="標楷體"/>
      </w:rPr>
    </w:lvl>
    <w:lvl w:ilvl="1">
      <w:numFmt w:val="bullet"/>
      <w:lvlText w:val=""/>
      <w:lvlJc w:val="left"/>
      <w:pPr>
        <w:ind w:left="1560" w:hanging="480"/>
      </w:pPr>
      <w:rPr>
        <w:rFonts w:ascii="Wingdings" w:hAnsi="Wingdings" w:cs="Wingdings"/>
      </w:rPr>
    </w:lvl>
    <w:lvl w:ilvl="2">
      <w:numFmt w:val="bullet"/>
      <w:lvlText w:val=""/>
      <w:lvlJc w:val="left"/>
      <w:pPr>
        <w:ind w:left="2040" w:hanging="480"/>
      </w:pPr>
      <w:rPr>
        <w:rFonts w:ascii="Wingdings" w:hAnsi="Wingdings" w:cs="Wingdings"/>
      </w:rPr>
    </w:lvl>
    <w:lvl w:ilvl="3">
      <w:numFmt w:val="bullet"/>
      <w:lvlText w:val=""/>
      <w:lvlJc w:val="left"/>
      <w:pPr>
        <w:ind w:left="2520" w:hanging="480"/>
      </w:pPr>
      <w:rPr>
        <w:rFonts w:ascii="Wingdings" w:hAnsi="Wingdings" w:cs="Wingdings"/>
      </w:rPr>
    </w:lvl>
    <w:lvl w:ilvl="4">
      <w:numFmt w:val="bullet"/>
      <w:lvlText w:val=""/>
      <w:lvlJc w:val="left"/>
      <w:pPr>
        <w:ind w:left="3000" w:hanging="480"/>
      </w:pPr>
      <w:rPr>
        <w:rFonts w:ascii="Wingdings" w:hAnsi="Wingdings" w:cs="Wingdings"/>
      </w:rPr>
    </w:lvl>
    <w:lvl w:ilvl="5">
      <w:numFmt w:val="bullet"/>
      <w:lvlText w:val=""/>
      <w:lvlJc w:val="left"/>
      <w:pPr>
        <w:ind w:left="3480" w:hanging="480"/>
      </w:pPr>
      <w:rPr>
        <w:rFonts w:ascii="Wingdings" w:hAnsi="Wingdings" w:cs="Wingdings"/>
      </w:rPr>
    </w:lvl>
    <w:lvl w:ilvl="6">
      <w:numFmt w:val="bullet"/>
      <w:lvlText w:val=""/>
      <w:lvlJc w:val="left"/>
      <w:pPr>
        <w:ind w:left="3960" w:hanging="480"/>
      </w:pPr>
      <w:rPr>
        <w:rFonts w:ascii="Wingdings" w:hAnsi="Wingdings" w:cs="Wingdings"/>
      </w:rPr>
    </w:lvl>
    <w:lvl w:ilvl="7">
      <w:numFmt w:val="bullet"/>
      <w:lvlText w:val=""/>
      <w:lvlJc w:val="left"/>
      <w:pPr>
        <w:ind w:left="4440" w:hanging="480"/>
      </w:pPr>
      <w:rPr>
        <w:rFonts w:ascii="Wingdings" w:hAnsi="Wingdings" w:cs="Wingdings"/>
      </w:rPr>
    </w:lvl>
    <w:lvl w:ilvl="8">
      <w:numFmt w:val="bullet"/>
      <w:lvlText w:val=""/>
      <w:lvlJc w:val="left"/>
      <w:pPr>
        <w:ind w:left="4920" w:hanging="480"/>
      </w:pPr>
      <w:rPr>
        <w:rFonts w:ascii="Wingdings" w:hAnsi="Wingdings" w:cs="Wingdings"/>
      </w:rPr>
    </w:lvl>
  </w:abstractNum>
  <w:abstractNum w:abstractNumId="3" w15:restartNumberingAfterBreak="0">
    <w:nsid w:val="67882686"/>
    <w:multiLevelType w:val="multilevel"/>
    <w:tmpl w:val="3F1EE65C"/>
    <w:styleLink w:val="WW8Num1"/>
    <w:lvl w:ilvl="0">
      <w:start w:val="1"/>
      <w:numFmt w:val="japaneseCounting"/>
      <w:lvlText w:val="（%1）"/>
      <w:lvlJc w:val="left"/>
      <w:pPr>
        <w:ind w:left="1287" w:hanging="72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4" w15:restartNumberingAfterBreak="0">
    <w:nsid w:val="6C6062AE"/>
    <w:multiLevelType w:val="multilevel"/>
    <w:tmpl w:val="EA520ABE"/>
    <w:styleLink w:val="WW8Num2"/>
    <w:lvl w:ilvl="0">
      <w:start w:val="1"/>
      <w:numFmt w:val="japaneseCounting"/>
      <w:lvlText w:val="%1、"/>
      <w:lvlJc w:val="left"/>
      <w:pPr>
        <w:ind w:left="360" w:hanging="360"/>
      </w:pPr>
      <w:rPr>
        <w:rFonts w:eastAsia="標楷體" w:cs="Times New Roman"/>
        <w:sz w:val="26"/>
        <w:szCs w:val="26"/>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3"/>
  </w:num>
  <w:num w:numId="2">
    <w:abstractNumId w:val="4"/>
  </w:num>
  <w:num w:numId="3">
    <w:abstractNumId w:val="2"/>
  </w:num>
  <w:num w:numId="4">
    <w:abstractNumId w:val="1"/>
  </w:num>
  <w:num w:numId="5">
    <w:abstractNumId w:val="0"/>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90F1C"/>
    <w:rsid w:val="003B6C93"/>
    <w:rsid w:val="007D771F"/>
    <w:rsid w:val="00C90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F46D"/>
  <w15:docId w15:val="{74D9C7DE-5425-470E-AC0D-0BC4FB9E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Textbody"/>
    <w:uiPriority w:val="9"/>
    <w:qFormat/>
    <w:pPr>
      <w:outlineLvl w:val="0"/>
    </w:pPr>
    <w:rPr>
      <w:b/>
      <w:bCs/>
    </w:rPr>
  </w:style>
  <w:style w:type="paragraph" w:styleId="2">
    <w:name w:val="heading 2"/>
    <w:basedOn w:val="Heading"/>
    <w:next w:val="Textbody"/>
    <w:uiPriority w:val="9"/>
    <w:semiHidden/>
    <w:unhideWhenUsed/>
    <w:qFormat/>
    <w:pPr>
      <w:spacing w:before="200"/>
      <w:outlineLvl w:val="1"/>
    </w:pPr>
    <w:rPr>
      <w:b/>
      <w:bCs/>
    </w:rPr>
  </w:style>
  <w:style w:type="paragraph" w:styleId="3">
    <w:name w:val="heading 3"/>
    <w:basedOn w:val="Heading"/>
    <w:next w:val="Textbody"/>
    <w:uiPriority w:val="9"/>
    <w:semiHidden/>
    <w:unhideWhenUsed/>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annotation text"/>
    <w:basedOn w:val="Standard"/>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List Paragraph"/>
    <w:basedOn w:val="Standard"/>
    <w:pPr>
      <w:ind w:left="480"/>
    </w:pPr>
  </w:style>
  <w:style w:type="paragraph" w:customStyle="1" w:styleId="Quotations">
    <w:name w:val="Quotations"/>
    <w:basedOn w:val="Standard"/>
    <w:pPr>
      <w:spacing w:after="283"/>
      <w:ind w:left="567" w:right="567"/>
    </w:pPr>
  </w:style>
  <w:style w:type="paragraph" w:styleId="a9">
    <w:name w:val="Title"/>
    <w:basedOn w:val="Heading"/>
    <w:next w:val="Textbody"/>
    <w:uiPriority w:val="10"/>
    <w:qFormat/>
    <w:pPr>
      <w:jc w:val="center"/>
    </w:pPr>
    <w:rPr>
      <w:b/>
      <w:bCs/>
      <w:sz w:val="56"/>
      <w:szCs w:val="56"/>
    </w:rPr>
  </w:style>
  <w:style w:type="paragraph" w:styleId="aa">
    <w:name w:val="Subtitle"/>
    <w:basedOn w:val="Heading"/>
    <w:next w:val="Textbody"/>
    <w:uiPriority w:val="11"/>
    <w:qFormat/>
    <w:pPr>
      <w:spacing w:before="60"/>
      <w:jc w:val="center"/>
    </w:pPr>
    <w:rPr>
      <w:sz w:val="36"/>
      <w:szCs w:val="36"/>
    </w:r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2z0">
    <w:name w:val="WW8Num2z0"/>
    <w:rPr>
      <w:rFonts w:eastAsia="標楷體" w:cs="Times New Roman"/>
      <w:sz w:val="26"/>
      <w:szCs w:val="26"/>
    </w:rPr>
  </w:style>
  <w:style w:type="character" w:customStyle="1" w:styleId="WW8Num2z1">
    <w:name w:val="WW8Num2z1"/>
    <w:rPr>
      <w:rFonts w:cs="Times New Roman"/>
    </w:rPr>
  </w:style>
  <w:style w:type="character" w:customStyle="1" w:styleId="WW8Num3z0">
    <w:name w:val="WW8Num3z0"/>
    <w:rPr>
      <w:rFonts w:ascii="標楷體" w:eastAsia="標楷體" w:hAnsi="標楷體" w:cs="標楷體"/>
    </w:rPr>
  </w:style>
  <w:style w:type="character" w:customStyle="1" w:styleId="WW8Num3z1">
    <w:name w:val="WW8Num3z1"/>
    <w:rPr>
      <w:rFonts w:ascii="Wingdings" w:eastAsia="Wingdings" w:hAnsi="Wingdings" w:cs="Wingdings"/>
    </w:rPr>
  </w:style>
  <w:style w:type="character" w:customStyle="1" w:styleId="WW8Num4z0">
    <w:name w:val="WW8Num4z0"/>
    <w:rPr>
      <w:rFonts w:ascii="標楷體" w:eastAsia="標楷體" w:hAnsi="標楷體" w:cs="Times New Roman"/>
    </w:rPr>
  </w:style>
  <w:style w:type="character" w:customStyle="1" w:styleId="WW8Num4z1">
    <w:name w:val="WW8Num4z1"/>
    <w:rPr>
      <w:rFonts w:cs="Times New Roman"/>
    </w:rPr>
  </w:style>
  <w:style w:type="character" w:customStyle="1" w:styleId="WW8Num5z0">
    <w:name w:val="WW8Num5z0"/>
    <w:rPr>
      <w:rFonts w:ascii="標楷體" w:eastAsia="標楷體" w:hAnsi="標楷體" w:cs="標楷體"/>
    </w:rPr>
  </w:style>
  <w:style w:type="character" w:customStyle="1" w:styleId="WW8Num5z1">
    <w:name w:val="WW8Num5z1"/>
    <w:rPr>
      <w:rFonts w:ascii="Wingdings" w:eastAsia="Wingdings" w:hAnsi="Wingdings" w:cs="Wingdings"/>
    </w:rPr>
  </w:style>
  <w:style w:type="character" w:customStyle="1" w:styleId="ab">
    <w:name w:val="註解文字 字元"/>
    <w:rPr>
      <w:rFonts w:ascii="Times New Roman" w:eastAsia="Times New Roman" w:hAnsi="Times New Roman" w:cs="Times New Roman"/>
      <w:kern w:val="3"/>
      <w:sz w:val="24"/>
      <w:szCs w:val="24"/>
    </w:rPr>
  </w:style>
  <w:style w:type="character" w:customStyle="1" w:styleId="ac">
    <w:name w:val="頁首 字元"/>
    <w:rPr>
      <w:rFonts w:ascii="Times New Roman" w:eastAsia="Times New Roman" w:hAnsi="Times New Roman" w:cs="Times New Roman"/>
      <w:kern w:val="3"/>
    </w:rPr>
  </w:style>
  <w:style w:type="character" w:customStyle="1" w:styleId="ad">
    <w:name w:val="頁尾 字元"/>
    <w:rPr>
      <w:rFonts w:ascii="Times New Roman" w:eastAsia="Times New Roman" w:hAnsi="Times New Roman" w:cs="Times New Roman"/>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學術論文非專屬授權合約書</dc:title>
  <dc:creator>melody</dc:creator>
  <cp:lastModifiedBy>Henry Wang</cp:lastModifiedBy>
  <cp:revision>2</cp:revision>
  <dcterms:created xsi:type="dcterms:W3CDTF">2020-05-29T09:09:00Z</dcterms:created>
  <dcterms:modified xsi:type="dcterms:W3CDTF">2020-05-29T09:09:00Z</dcterms:modified>
</cp:coreProperties>
</file>